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8" w:rsidRDefault="004818A8" w:rsidP="00890F43">
      <w:pPr>
        <w:pStyle w:val="PlainText"/>
      </w:pPr>
    </w:p>
    <w:p w:rsidR="004818A8" w:rsidRDefault="004818A8" w:rsidP="00890F43">
      <w:pPr>
        <w:pStyle w:val="PlainText"/>
      </w:pPr>
    </w:p>
    <w:p w:rsidR="004818A8" w:rsidRDefault="004818A8" w:rsidP="00890F43">
      <w:pPr>
        <w:pStyle w:val="PlainText"/>
      </w:pPr>
    </w:p>
    <w:p w:rsidR="004818A8" w:rsidRDefault="004818A8" w:rsidP="004818A8">
      <w:pPr>
        <w:pStyle w:val="PlainText"/>
        <w:jc w:val="center"/>
        <w:rPr>
          <w:sz w:val="32"/>
          <w:szCs w:val="32"/>
        </w:rPr>
      </w:pPr>
      <w:r w:rsidRPr="004818A8">
        <w:rPr>
          <w:sz w:val="32"/>
          <w:szCs w:val="32"/>
        </w:rPr>
        <w:t>BUDGET CHANGE REQUEST INSTRUCTIONS</w:t>
      </w:r>
    </w:p>
    <w:p w:rsidR="004818A8" w:rsidRPr="004818A8" w:rsidRDefault="004818A8" w:rsidP="004818A8">
      <w:pPr>
        <w:pStyle w:val="PlainText"/>
        <w:jc w:val="center"/>
        <w:rPr>
          <w:sz w:val="32"/>
          <w:szCs w:val="32"/>
        </w:rPr>
      </w:pPr>
    </w:p>
    <w:p w:rsidR="004818A8" w:rsidRDefault="004818A8" w:rsidP="00890F43">
      <w:pPr>
        <w:pStyle w:val="PlainText"/>
      </w:pPr>
    </w:p>
    <w:p w:rsidR="004818A8" w:rsidRDefault="004818A8" w:rsidP="00890F43">
      <w:pPr>
        <w:pStyle w:val="PlainText"/>
      </w:pPr>
    </w:p>
    <w:p w:rsidR="00890F43" w:rsidRPr="000B1756" w:rsidRDefault="00890F43" w:rsidP="00890F43">
      <w:pPr>
        <w:pStyle w:val="PlainText"/>
        <w:rPr>
          <w:highlight w:val="yellow"/>
        </w:rPr>
      </w:pPr>
      <w:r w:rsidRPr="000B1756">
        <w:rPr>
          <w:highlight w:val="yellow"/>
        </w:rPr>
        <w:t xml:space="preserve">The instructions to complete the request are as follows:  </w:t>
      </w:r>
    </w:p>
    <w:p w:rsidR="00890F43" w:rsidRPr="000B1756" w:rsidRDefault="00890F43" w:rsidP="00890F43">
      <w:pPr>
        <w:pStyle w:val="PlainText"/>
        <w:rPr>
          <w:highlight w:val="yellow"/>
        </w:rPr>
      </w:pPr>
      <w:r w:rsidRPr="000B1756">
        <w:rPr>
          <w:highlight w:val="yellow"/>
        </w:rPr>
        <w:t>SF424 Mandatory:  complete all highlighted areas.  The information needed to</w:t>
      </w:r>
    </w:p>
    <w:p w:rsidR="00890F43" w:rsidRPr="000B1756" w:rsidRDefault="00890F43" w:rsidP="00890F43">
      <w:pPr>
        <w:pStyle w:val="PlainText"/>
        <w:rPr>
          <w:highlight w:val="yellow"/>
        </w:rPr>
      </w:pPr>
      <w:proofErr w:type="gramStart"/>
      <w:r w:rsidRPr="000B1756">
        <w:rPr>
          <w:highlight w:val="yellow"/>
        </w:rPr>
        <w:t>complete</w:t>
      </w:r>
      <w:proofErr w:type="gramEnd"/>
      <w:r w:rsidRPr="000B1756">
        <w:rPr>
          <w:highlight w:val="yellow"/>
        </w:rPr>
        <w:t xml:space="preserve"> this form is the same as you submitted in your original</w:t>
      </w:r>
    </w:p>
    <w:p w:rsidR="00890F43" w:rsidRDefault="00890F43" w:rsidP="00890F43">
      <w:pPr>
        <w:pStyle w:val="PlainText"/>
      </w:pPr>
      <w:proofErr w:type="gramStart"/>
      <w:r w:rsidRPr="000B1756">
        <w:rPr>
          <w:highlight w:val="yellow"/>
        </w:rPr>
        <w:t>application</w:t>
      </w:r>
      <w:proofErr w:type="gramEnd"/>
      <w:r>
        <w:t>.  On page 4, please give a complete full explanation why the Budget</w:t>
      </w:r>
    </w:p>
    <w:p w:rsidR="00890F43" w:rsidRDefault="00890F43" w:rsidP="00890F43">
      <w:pPr>
        <w:pStyle w:val="PlainText"/>
      </w:pPr>
      <w:r>
        <w:t xml:space="preserve">Change Request is required and how the change will affect your project.  </w:t>
      </w:r>
    </w:p>
    <w:p w:rsidR="00890F43" w:rsidRDefault="00890F43" w:rsidP="00890F43">
      <w:pPr>
        <w:pStyle w:val="PlainText"/>
      </w:pPr>
    </w:p>
    <w:p w:rsidR="00890F43" w:rsidRDefault="00890F43" w:rsidP="00890F43">
      <w:pPr>
        <w:pStyle w:val="PlainText"/>
      </w:pPr>
      <w:r>
        <w:t xml:space="preserve">Under Budget Changes:  be sure to provide </w:t>
      </w:r>
      <w:r w:rsidR="000B1756">
        <w:t xml:space="preserve">specific </w:t>
      </w:r>
      <w:bookmarkStart w:id="0" w:name="_GoBack"/>
      <w:bookmarkEnd w:id="0"/>
      <w:r>
        <w:t xml:space="preserve">details of where the funds are being moved from and which budget category will receive those funds </w:t>
      </w:r>
    </w:p>
    <w:p w:rsidR="00890F43" w:rsidRDefault="00890F43" w:rsidP="00890F43">
      <w:pPr>
        <w:pStyle w:val="PlainText"/>
      </w:pPr>
    </w:p>
    <w:p w:rsidR="00890F43" w:rsidRDefault="00890F43" w:rsidP="00890F43">
      <w:pPr>
        <w:pStyle w:val="PlainText"/>
      </w:pPr>
      <w:r>
        <w:t xml:space="preserve">SF424A:  complete ONLY SECTION B:  BUDGET CATEGORIES, page 1A.  </w:t>
      </w:r>
      <w:proofErr w:type="gramStart"/>
      <w:r>
        <w:t>In  column</w:t>
      </w:r>
      <w:proofErr w:type="gramEnd"/>
      <w:r>
        <w:t xml:space="preserve"> 1, per category; show your current budget allocation.  Column 2, show the addition/subtraction per category; the totals will be reflected in column 5.  Do not include any in-kind dollars.</w:t>
      </w:r>
    </w:p>
    <w:p w:rsidR="00890F43" w:rsidRDefault="00890F43" w:rsidP="00890F43">
      <w:pPr>
        <w:pStyle w:val="PlainText"/>
      </w:pPr>
    </w:p>
    <w:p w:rsidR="004A6861" w:rsidRDefault="004A6861"/>
    <w:sectPr w:rsidR="004A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3"/>
    <w:rsid w:val="000B1756"/>
    <w:rsid w:val="004818A8"/>
    <w:rsid w:val="004A6861"/>
    <w:rsid w:val="008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13E36-391E-4086-BA84-535D67A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0F43"/>
    <w:pPr>
      <w:spacing w:after="0" w:line="240" w:lineRule="auto"/>
    </w:pPr>
    <w:rPr>
      <w:rFonts w:ascii="Comic Sans MS" w:hAnsi="Comic Sans MS"/>
      <w:i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43"/>
    <w:rPr>
      <w:rFonts w:ascii="Comic Sans MS" w:hAnsi="Comic Sans MS"/>
      <w:i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Hardnett, Vanessa R. Ms. CIV OSD/DoDEA</dc:creator>
  <cp:lastModifiedBy>Hardnett, Vanessa R. Ms. CIV OSD/DoDEA</cp:lastModifiedBy>
  <cp:revision>3</cp:revision>
  <dcterms:created xsi:type="dcterms:W3CDTF">2017-06-22T18:51:00Z</dcterms:created>
  <dcterms:modified xsi:type="dcterms:W3CDTF">2018-09-13T13:00:00Z</dcterms:modified>
</cp:coreProperties>
</file>